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DD24" w14:textId="0C627654" w:rsidR="00C41E16" w:rsidRDefault="00C41E16" w:rsidP="001B0CF7">
      <w:pPr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noProof/>
          <w:sz w:val="24"/>
          <w:szCs w:val="24"/>
          <w:lang w:val="es-ES"/>
        </w:rPr>
        <w:drawing>
          <wp:anchor distT="0" distB="0" distL="114300" distR="114300" simplePos="0" relativeHeight="251659264" behindDoc="0" locked="0" layoutInCell="1" allowOverlap="1" wp14:anchorId="38623AF3" wp14:editId="112D9E07">
            <wp:simplePos x="4404360" y="899160"/>
            <wp:positionH relativeFrom="margin">
              <wp:align>right</wp:align>
            </wp:positionH>
            <wp:positionV relativeFrom="margin">
              <wp:align>top</wp:align>
            </wp:positionV>
            <wp:extent cx="1303020" cy="513481"/>
            <wp:effectExtent l="0" t="0" r="0" b="1270"/>
            <wp:wrapSquare wrapText="bothSides"/>
            <wp:docPr id="18250269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02699" name="Image 1825026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513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  <w:lang w:val="es-ES"/>
        </w:rPr>
        <w:drawing>
          <wp:anchor distT="0" distB="0" distL="114300" distR="114300" simplePos="0" relativeHeight="251658240" behindDoc="0" locked="0" layoutInCell="1" allowOverlap="1" wp14:anchorId="1CAF904F" wp14:editId="42D56FC5">
            <wp:simplePos x="2560320" y="899160"/>
            <wp:positionH relativeFrom="margin">
              <wp:align>left</wp:align>
            </wp:positionH>
            <wp:positionV relativeFrom="margin">
              <wp:align>top</wp:align>
            </wp:positionV>
            <wp:extent cx="2432449" cy="472440"/>
            <wp:effectExtent l="0" t="0" r="6350" b="3810"/>
            <wp:wrapSquare wrapText="bothSides"/>
            <wp:docPr id="10978065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806524" name="Image 10978065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449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76DEDC" w14:textId="77777777" w:rsidR="00C41E16" w:rsidRDefault="00C41E16" w:rsidP="001B0CF7">
      <w:pPr>
        <w:jc w:val="center"/>
        <w:rPr>
          <w:b/>
          <w:bCs/>
          <w:sz w:val="24"/>
          <w:szCs w:val="24"/>
          <w:lang w:val="es-ES"/>
        </w:rPr>
      </w:pPr>
    </w:p>
    <w:p w14:paraId="7F773BCB" w14:textId="48DF8A9C" w:rsidR="008F36BC" w:rsidRPr="008F36BC" w:rsidRDefault="008F36BC" w:rsidP="001B0CF7">
      <w:pPr>
        <w:jc w:val="center"/>
        <w:rPr>
          <w:sz w:val="24"/>
          <w:szCs w:val="24"/>
          <w:lang w:val="es-ES"/>
        </w:rPr>
      </w:pPr>
      <w:r w:rsidRPr="008F36BC">
        <w:rPr>
          <w:b/>
          <w:bCs/>
          <w:sz w:val="24"/>
          <w:szCs w:val="24"/>
          <w:lang w:val="es-ES"/>
        </w:rPr>
        <w:t>PRONUNCIAMIENTO DEL GRUPO POR EL SOCIALISMO (GPS)</w:t>
      </w:r>
      <w:r w:rsidR="00C41E16">
        <w:rPr>
          <w:b/>
          <w:bCs/>
          <w:sz w:val="24"/>
          <w:szCs w:val="24"/>
          <w:lang w:val="es-ES"/>
        </w:rPr>
        <w:t xml:space="preserve"> y la revista YUYAY</w:t>
      </w:r>
    </w:p>
    <w:p w14:paraId="1C3DCC91" w14:textId="516E63D0" w:rsidR="008F36BC" w:rsidRDefault="008F36BC" w:rsidP="001B0CF7">
      <w:pPr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ANTE LA INFAME LEY DE AMNISTÍA </w:t>
      </w:r>
      <w:r w:rsidR="001B0CF7">
        <w:rPr>
          <w:b/>
          <w:bCs/>
          <w:sz w:val="24"/>
          <w:szCs w:val="24"/>
          <w:lang w:val="es-ES"/>
        </w:rPr>
        <w:t>32419</w:t>
      </w:r>
    </w:p>
    <w:p w14:paraId="0C0FE566" w14:textId="55D25BE2" w:rsidR="00DC4DAF" w:rsidRPr="008F36BC" w:rsidRDefault="00DC4DAF" w:rsidP="00DC4DAF">
      <w:pPr>
        <w:rPr>
          <w:sz w:val="24"/>
          <w:szCs w:val="24"/>
          <w:lang w:val="es-ES"/>
        </w:rPr>
      </w:pPr>
      <w:r w:rsidRPr="008F36BC">
        <w:rPr>
          <w:sz w:val="24"/>
          <w:szCs w:val="24"/>
          <w:lang w:val="es-ES"/>
        </w:rPr>
        <w:t xml:space="preserve">   Ante la cada vez más evidente agresión de la derecha atrincherada en el </w:t>
      </w:r>
      <w:r>
        <w:rPr>
          <w:sz w:val="24"/>
          <w:szCs w:val="24"/>
          <w:lang w:val="es-ES"/>
        </w:rPr>
        <w:t>c</w:t>
      </w:r>
      <w:r w:rsidRPr="008F36BC">
        <w:rPr>
          <w:sz w:val="24"/>
          <w:szCs w:val="24"/>
          <w:lang w:val="es-ES"/>
        </w:rPr>
        <w:t xml:space="preserve">ongreso contra el pueblo peruano </w:t>
      </w:r>
      <w:r w:rsidR="000E078F">
        <w:rPr>
          <w:sz w:val="24"/>
          <w:szCs w:val="24"/>
          <w:lang w:val="es-ES"/>
        </w:rPr>
        <w:t>coludido con un</w:t>
      </w:r>
      <w:r w:rsidRPr="008F36BC">
        <w:rPr>
          <w:sz w:val="24"/>
          <w:szCs w:val="24"/>
          <w:lang w:val="es-ES"/>
        </w:rPr>
        <w:t xml:space="preserve"> pusilánime Ejecutivo desgarrado en facciones antagónicas, sin nexos con los movimientos sociales y presa de numerosas sospechas de corrupción, el Grupo por el Socialismo GSP considera urgente pronunciarse sobre los últimos sucesos políticos que afectan directa y gravemente a nuestro país: </w:t>
      </w:r>
    </w:p>
    <w:p w14:paraId="0B070450" w14:textId="4E9152D1" w:rsidR="00FD60FC" w:rsidRPr="003F7B2A" w:rsidRDefault="00FC5AF5" w:rsidP="00C72F6E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</w:t>
      </w:r>
      <w:r w:rsidR="00830952">
        <w:rPr>
          <w:sz w:val="24"/>
          <w:szCs w:val="24"/>
          <w:lang w:val="es-ES"/>
        </w:rPr>
        <w:t xml:space="preserve">El </w:t>
      </w:r>
      <w:r w:rsidR="00FD60FC" w:rsidRPr="00663068">
        <w:rPr>
          <w:sz w:val="24"/>
          <w:szCs w:val="24"/>
          <w:lang w:val="es-ES"/>
        </w:rPr>
        <w:t xml:space="preserve">14 de agosto de </w:t>
      </w:r>
      <w:r w:rsidR="00AA6E25" w:rsidRPr="00663068">
        <w:rPr>
          <w:sz w:val="24"/>
          <w:szCs w:val="24"/>
          <w:lang w:val="es-ES"/>
        </w:rPr>
        <w:t>2025, la</w:t>
      </w:r>
      <w:r w:rsidR="00FD60FC" w:rsidRPr="00663068">
        <w:rPr>
          <w:sz w:val="24"/>
          <w:szCs w:val="24"/>
          <w:lang w:val="es-ES"/>
        </w:rPr>
        <w:t xml:space="preserve"> </w:t>
      </w:r>
      <w:r w:rsidR="00C72F6E">
        <w:rPr>
          <w:sz w:val="24"/>
          <w:szCs w:val="24"/>
          <w:lang w:val="es-ES"/>
        </w:rPr>
        <w:t xml:space="preserve">usurpadora </w:t>
      </w:r>
      <w:r w:rsidR="00FD60FC" w:rsidRPr="00663068">
        <w:rPr>
          <w:sz w:val="24"/>
          <w:szCs w:val="24"/>
          <w:lang w:val="es-ES"/>
        </w:rPr>
        <w:t xml:space="preserve">presidenta Dina </w:t>
      </w:r>
      <w:proofErr w:type="spellStart"/>
      <w:r w:rsidR="00FD60FC" w:rsidRPr="00663068">
        <w:rPr>
          <w:sz w:val="24"/>
          <w:szCs w:val="24"/>
          <w:lang w:val="es-ES"/>
        </w:rPr>
        <w:t>Boluarte</w:t>
      </w:r>
      <w:proofErr w:type="spellEnd"/>
      <w:r w:rsidR="00FD60FC" w:rsidRPr="00663068">
        <w:rPr>
          <w:sz w:val="24"/>
          <w:szCs w:val="24"/>
          <w:lang w:val="es-ES"/>
        </w:rPr>
        <w:t xml:space="preserve"> promulgó la Ley N.º 32419, que concede amnistía a militares, policías y miembros de comités de autodefensa que </w:t>
      </w:r>
      <w:r w:rsidR="00A80C86">
        <w:rPr>
          <w:sz w:val="24"/>
          <w:szCs w:val="24"/>
          <w:lang w:val="es-ES"/>
        </w:rPr>
        <w:t>cometieron masacres, asesinatos, violaciones</w:t>
      </w:r>
      <w:r w:rsidR="002F5D4F">
        <w:rPr>
          <w:sz w:val="24"/>
          <w:szCs w:val="24"/>
          <w:lang w:val="es-ES"/>
        </w:rPr>
        <w:t xml:space="preserve">, robos y otros delitos </w:t>
      </w:r>
      <w:r w:rsidR="00AA6E25">
        <w:rPr>
          <w:sz w:val="24"/>
          <w:szCs w:val="24"/>
          <w:lang w:val="es-ES"/>
        </w:rPr>
        <w:t xml:space="preserve">en contra de la población civil, campesina </w:t>
      </w:r>
      <w:r w:rsidR="00FD60FC" w:rsidRPr="00663068">
        <w:rPr>
          <w:sz w:val="24"/>
          <w:szCs w:val="24"/>
          <w:lang w:val="es-ES"/>
        </w:rPr>
        <w:t>durante el periodo 1980–2000</w:t>
      </w:r>
      <w:r w:rsidR="00AA6E25">
        <w:rPr>
          <w:sz w:val="24"/>
          <w:szCs w:val="24"/>
          <w:lang w:val="es-ES"/>
        </w:rPr>
        <w:t>. Esta infame</w:t>
      </w:r>
      <w:r w:rsidR="00FD60FC" w:rsidRPr="00663068">
        <w:rPr>
          <w:sz w:val="24"/>
          <w:szCs w:val="24"/>
          <w:lang w:val="es-ES"/>
        </w:rPr>
        <w:t xml:space="preserve"> ley beneficia a quienes estén denunciados, investigados o incluso sentenciados</w:t>
      </w:r>
      <w:r w:rsidR="00DC45DA">
        <w:rPr>
          <w:sz w:val="24"/>
          <w:szCs w:val="24"/>
          <w:lang w:val="es-ES"/>
        </w:rPr>
        <w:t xml:space="preserve">, </w:t>
      </w:r>
      <w:r w:rsidR="00FD60FC" w:rsidRPr="00663068">
        <w:rPr>
          <w:sz w:val="24"/>
          <w:szCs w:val="24"/>
          <w:lang w:val="es-ES"/>
        </w:rPr>
        <w:t>siempre que no tengan sentencia firme o que superen ciertos criterios como edad avanzada</w:t>
      </w:r>
      <w:r w:rsidR="00AA6E25">
        <w:rPr>
          <w:sz w:val="24"/>
          <w:szCs w:val="24"/>
          <w:lang w:val="es-ES"/>
        </w:rPr>
        <w:t>.</w:t>
      </w:r>
      <w:r w:rsidR="003A519B">
        <w:rPr>
          <w:sz w:val="24"/>
          <w:szCs w:val="24"/>
          <w:lang w:val="es-ES"/>
        </w:rPr>
        <w:t xml:space="preserve"> </w:t>
      </w:r>
      <w:r w:rsidR="00C72F6E">
        <w:rPr>
          <w:sz w:val="24"/>
          <w:szCs w:val="24"/>
          <w:lang w:val="es-ES"/>
        </w:rPr>
        <w:t>Así, se</w:t>
      </w:r>
      <w:r w:rsidR="00EA1E45">
        <w:rPr>
          <w:sz w:val="24"/>
          <w:szCs w:val="24"/>
          <w:lang w:val="es-ES"/>
        </w:rPr>
        <w:t xml:space="preserve"> exonera</w:t>
      </w:r>
      <w:r w:rsidR="00FD60FC" w:rsidRPr="00FD60FC">
        <w:rPr>
          <w:b/>
          <w:bCs/>
          <w:sz w:val="24"/>
          <w:szCs w:val="24"/>
          <w:lang w:val="es-ES"/>
        </w:rPr>
        <w:t xml:space="preserve"> </w:t>
      </w:r>
      <w:r w:rsidR="00FD60FC" w:rsidRPr="009E6A6F">
        <w:rPr>
          <w:sz w:val="24"/>
          <w:szCs w:val="24"/>
          <w:lang w:val="es-ES"/>
        </w:rPr>
        <w:t xml:space="preserve">penalmente a </w:t>
      </w:r>
      <w:r w:rsidR="00EA1E45" w:rsidRPr="009E6A6F">
        <w:rPr>
          <w:sz w:val="24"/>
          <w:szCs w:val="24"/>
          <w:lang w:val="es-ES"/>
        </w:rPr>
        <w:t>militares, policía</w:t>
      </w:r>
      <w:r w:rsidR="009E6A6F" w:rsidRPr="009E6A6F">
        <w:rPr>
          <w:sz w:val="24"/>
          <w:szCs w:val="24"/>
          <w:lang w:val="es-ES"/>
        </w:rPr>
        <w:t xml:space="preserve">s y comandos </w:t>
      </w:r>
      <w:r w:rsidR="003A519B">
        <w:rPr>
          <w:sz w:val="24"/>
          <w:szCs w:val="24"/>
          <w:lang w:val="es-ES"/>
        </w:rPr>
        <w:t>asesin</w:t>
      </w:r>
      <w:r w:rsidR="009E6A6F" w:rsidRPr="009E6A6F">
        <w:rPr>
          <w:sz w:val="24"/>
          <w:szCs w:val="24"/>
          <w:lang w:val="es-ES"/>
        </w:rPr>
        <w:t xml:space="preserve">os </w:t>
      </w:r>
      <w:r w:rsidR="00FD60FC" w:rsidRPr="00FD60FC">
        <w:rPr>
          <w:sz w:val="24"/>
          <w:szCs w:val="24"/>
          <w:lang w:val="es-ES"/>
        </w:rPr>
        <w:t xml:space="preserve">por </w:t>
      </w:r>
      <w:r w:rsidR="000A2A9B">
        <w:rPr>
          <w:sz w:val="24"/>
          <w:szCs w:val="24"/>
          <w:lang w:val="es-ES"/>
        </w:rPr>
        <w:t>sus</w:t>
      </w:r>
      <w:r w:rsidR="00EE6ECE">
        <w:rPr>
          <w:sz w:val="24"/>
          <w:szCs w:val="24"/>
          <w:lang w:val="es-ES"/>
        </w:rPr>
        <w:t xml:space="preserve"> </w:t>
      </w:r>
      <w:r w:rsidR="000A2A9B">
        <w:rPr>
          <w:sz w:val="24"/>
          <w:szCs w:val="24"/>
          <w:lang w:val="es-ES"/>
        </w:rPr>
        <w:t xml:space="preserve">graves </w:t>
      </w:r>
      <w:r w:rsidR="00FD60FC" w:rsidRPr="00FD60FC">
        <w:rPr>
          <w:sz w:val="24"/>
          <w:szCs w:val="24"/>
          <w:lang w:val="es-ES"/>
        </w:rPr>
        <w:t>violaciones de derechos humanos</w:t>
      </w:r>
      <w:r w:rsidR="000A2A9B">
        <w:rPr>
          <w:sz w:val="24"/>
          <w:szCs w:val="24"/>
          <w:lang w:val="es-ES"/>
        </w:rPr>
        <w:t xml:space="preserve">, </w:t>
      </w:r>
      <w:r w:rsidR="00EE6ECE">
        <w:rPr>
          <w:sz w:val="24"/>
          <w:szCs w:val="24"/>
          <w:lang w:val="es-ES"/>
        </w:rPr>
        <w:t>ot</w:t>
      </w:r>
      <w:r w:rsidR="00DC45DA">
        <w:rPr>
          <w:sz w:val="24"/>
          <w:szCs w:val="24"/>
          <w:lang w:val="es-ES"/>
        </w:rPr>
        <w:t>or</w:t>
      </w:r>
      <w:r w:rsidR="00EE6ECE">
        <w:rPr>
          <w:sz w:val="24"/>
          <w:szCs w:val="24"/>
          <w:lang w:val="es-ES"/>
        </w:rPr>
        <w:t>gándoles</w:t>
      </w:r>
      <w:r w:rsidR="00FD60FC" w:rsidRPr="00FD60FC">
        <w:rPr>
          <w:sz w:val="24"/>
          <w:szCs w:val="24"/>
          <w:lang w:val="es-ES"/>
        </w:rPr>
        <w:t xml:space="preserve"> </w:t>
      </w:r>
      <w:r w:rsidR="00FD60FC" w:rsidRPr="00DC45DA">
        <w:rPr>
          <w:sz w:val="24"/>
          <w:szCs w:val="24"/>
          <w:lang w:val="es-ES"/>
        </w:rPr>
        <w:t>impunidad legal,</w:t>
      </w:r>
      <w:r w:rsidR="00FD60FC" w:rsidRPr="00FD60FC">
        <w:rPr>
          <w:sz w:val="24"/>
          <w:szCs w:val="24"/>
          <w:lang w:val="es-ES"/>
        </w:rPr>
        <w:t xml:space="preserve"> anulando o paralizando procesos, investigaciones y condenas, incluso si ya existen sentencias firmes</w:t>
      </w:r>
      <w:r w:rsidR="007D008F">
        <w:rPr>
          <w:sz w:val="24"/>
          <w:szCs w:val="24"/>
          <w:lang w:val="es-ES"/>
        </w:rPr>
        <w:t>.</w:t>
      </w:r>
    </w:p>
    <w:p w14:paraId="7175BF5E" w14:textId="2A3AC061" w:rsidR="00FD60FC" w:rsidRPr="00E02D87" w:rsidRDefault="00E02D87" w:rsidP="00E02D8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</w:t>
      </w:r>
      <w:r w:rsidR="00FD60FC" w:rsidRPr="00E02D87">
        <w:rPr>
          <w:sz w:val="24"/>
          <w:szCs w:val="24"/>
          <w:lang w:val="es-ES"/>
        </w:rPr>
        <w:t xml:space="preserve">El Alto Comisionado de la ONU para los Derechos Humanos, </w:t>
      </w:r>
      <w:proofErr w:type="spellStart"/>
      <w:r w:rsidR="00FD60FC" w:rsidRPr="00E02D87">
        <w:rPr>
          <w:sz w:val="24"/>
          <w:szCs w:val="24"/>
          <w:lang w:val="es-ES"/>
        </w:rPr>
        <w:t>Volker</w:t>
      </w:r>
      <w:proofErr w:type="spellEnd"/>
      <w:r w:rsidR="00FD60FC" w:rsidRPr="00E02D87">
        <w:rPr>
          <w:sz w:val="24"/>
          <w:szCs w:val="24"/>
          <w:lang w:val="es-ES"/>
        </w:rPr>
        <w:t xml:space="preserve"> </w:t>
      </w:r>
      <w:proofErr w:type="spellStart"/>
      <w:r w:rsidR="00FD60FC" w:rsidRPr="00E02D87">
        <w:rPr>
          <w:sz w:val="24"/>
          <w:szCs w:val="24"/>
          <w:lang w:val="es-ES"/>
        </w:rPr>
        <w:t>Türk</w:t>
      </w:r>
      <w:proofErr w:type="spellEnd"/>
      <w:r w:rsidR="00FD60FC" w:rsidRPr="00E02D87">
        <w:rPr>
          <w:sz w:val="24"/>
          <w:szCs w:val="24"/>
          <w:lang w:val="es-ES"/>
        </w:rPr>
        <w:t xml:space="preserve">, calificó esta ley como una “afrenta a </w:t>
      </w:r>
      <w:r w:rsidR="00904EA9" w:rsidRPr="00E02D87">
        <w:rPr>
          <w:sz w:val="24"/>
          <w:szCs w:val="24"/>
          <w:lang w:val="es-ES"/>
        </w:rPr>
        <w:t>los miles</w:t>
      </w:r>
      <w:r w:rsidR="00FD60FC" w:rsidRPr="00E02D87">
        <w:rPr>
          <w:sz w:val="24"/>
          <w:szCs w:val="24"/>
          <w:lang w:val="es-ES"/>
        </w:rPr>
        <w:t xml:space="preserve"> de víctimas” y un “retroceso” que vulnera los estándares internacionales en materia de derechos humanos</w:t>
      </w:r>
      <w:r>
        <w:rPr>
          <w:sz w:val="24"/>
          <w:szCs w:val="24"/>
          <w:lang w:val="es-ES"/>
        </w:rPr>
        <w:t>.</w:t>
      </w:r>
    </w:p>
    <w:p w14:paraId="207A7589" w14:textId="0BDB57AC" w:rsidR="00FD60FC" w:rsidRDefault="008D021D" w:rsidP="008D021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</w:t>
      </w:r>
      <w:r w:rsidR="00FD60FC" w:rsidRPr="00E02D87">
        <w:rPr>
          <w:sz w:val="24"/>
          <w:szCs w:val="24"/>
          <w:lang w:val="es-ES"/>
        </w:rPr>
        <w:t xml:space="preserve">A nivel internacional, organizaciones como Human </w:t>
      </w:r>
      <w:proofErr w:type="spellStart"/>
      <w:r w:rsidR="00FD60FC" w:rsidRPr="00E02D87">
        <w:rPr>
          <w:sz w:val="24"/>
          <w:szCs w:val="24"/>
          <w:lang w:val="es-ES"/>
        </w:rPr>
        <w:t>Rights</w:t>
      </w:r>
      <w:proofErr w:type="spellEnd"/>
      <w:r w:rsidR="00FD60FC" w:rsidRPr="00E02D87">
        <w:rPr>
          <w:sz w:val="24"/>
          <w:szCs w:val="24"/>
          <w:lang w:val="es-ES"/>
        </w:rPr>
        <w:t xml:space="preserve"> </w:t>
      </w:r>
      <w:proofErr w:type="spellStart"/>
      <w:r w:rsidR="00FD60FC" w:rsidRPr="00E02D87">
        <w:rPr>
          <w:sz w:val="24"/>
          <w:szCs w:val="24"/>
          <w:lang w:val="es-ES"/>
        </w:rPr>
        <w:t>Watch</w:t>
      </w:r>
      <w:proofErr w:type="spellEnd"/>
      <w:r w:rsidR="00FD60FC" w:rsidRPr="00E02D87">
        <w:rPr>
          <w:sz w:val="24"/>
          <w:szCs w:val="24"/>
          <w:lang w:val="es-ES"/>
        </w:rPr>
        <w:t xml:space="preserve"> advierten que esta ley podría anular más de 150 condenas y detener alrededor de 600 procesos en curso, abriendo las puertas a una ola de impunidad</w:t>
      </w:r>
      <w:r w:rsidR="008321AD">
        <w:rPr>
          <w:sz w:val="24"/>
          <w:szCs w:val="24"/>
          <w:lang w:val="es-ES"/>
        </w:rPr>
        <w:t>.</w:t>
      </w:r>
      <w:r w:rsidR="00AE5B2B">
        <w:rPr>
          <w:sz w:val="24"/>
          <w:szCs w:val="24"/>
          <w:lang w:val="es-ES"/>
        </w:rPr>
        <w:t xml:space="preserve"> </w:t>
      </w:r>
      <w:r w:rsidR="00904EA9">
        <w:rPr>
          <w:sz w:val="24"/>
          <w:szCs w:val="24"/>
          <w:lang w:val="es-ES"/>
        </w:rPr>
        <w:t xml:space="preserve">Ya el congreso </w:t>
      </w:r>
      <w:r w:rsidR="00046D7E">
        <w:rPr>
          <w:sz w:val="24"/>
          <w:szCs w:val="24"/>
          <w:lang w:val="es-ES"/>
        </w:rPr>
        <w:t>p</w:t>
      </w:r>
      <w:r w:rsidR="00B64AED">
        <w:rPr>
          <w:sz w:val="24"/>
          <w:szCs w:val="24"/>
          <w:lang w:val="es-ES"/>
        </w:rPr>
        <w:t>royecta</w:t>
      </w:r>
      <w:r w:rsidR="008E0016">
        <w:rPr>
          <w:sz w:val="24"/>
          <w:szCs w:val="24"/>
          <w:lang w:val="es-ES"/>
        </w:rPr>
        <w:t xml:space="preserve"> una ley para amni</w:t>
      </w:r>
      <w:r w:rsidR="0020119E">
        <w:rPr>
          <w:sz w:val="24"/>
          <w:szCs w:val="24"/>
          <w:lang w:val="es-ES"/>
        </w:rPr>
        <w:t>s</w:t>
      </w:r>
      <w:r w:rsidR="008E0016">
        <w:rPr>
          <w:sz w:val="24"/>
          <w:szCs w:val="24"/>
          <w:lang w:val="es-ES"/>
        </w:rPr>
        <w:t>tiar a los militares y policías culpables d</w:t>
      </w:r>
      <w:r w:rsidR="00FE4015">
        <w:rPr>
          <w:sz w:val="24"/>
          <w:szCs w:val="24"/>
          <w:lang w:val="es-ES"/>
        </w:rPr>
        <w:t xml:space="preserve">e asesinar a </w:t>
      </w:r>
      <w:r w:rsidR="00E6139A">
        <w:rPr>
          <w:sz w:val="24"/>
          <w:szCs w:val="24"/>
          <w:lang w:val="es-ES"/>
        </w:rPr>
        <w:t>casi 7</w:t>
      </w:r>
      <w:r w:rsidR="00FE4015">
        <w:rPr>
          <w:sz w:val="24"/>
          <w:szCs w:val="24"/>
          <w:lang w:val="es-ES"/>
        </w:rPr>
        <w:t>0 pacíficos he</w:t>
      </w:r>
      <w:r w:rsidR="00DD4FF4">
        <w:rPr>
          <w:sz w:val="24"/>
          <w:szCs w:val="24"/>
          <w:lang w:val="es-ES"/>
        </w:rPr>
        <w:t>rman</w:t>
      </w:r>
      <w:r w:rsidR="00FE4015">
        <w:rPr>
          <w:sz w:val="24"/>
          <w:szCs w:val="24"/>
          <w:lang w:val="es-ES"/>
        </w:rPr>
        <w:t xml:space="preserve">os campesinos del sur andino </w:t>
      </w:r>
      <w:r w:rsidR="00E6139A">
        <w:rPr>
          <w:sz w:val="24"/>
          <w:szCs w:val="24"/>
          <w:lang w:val="es-ES"/>
        </w:rPr>
        <w:t xml:space="preserve">durante el gobierno de </w:t>
      </w:r>
      <w:proofErr w:type="spellStart"/>
      <w:r w:rsidR="00E6139A">
        <w:rPr>
          <w:sz w:val="24"/>
          <w:szCs w:val="24"/>
          <w:lang w:val="es-ES"/>
        </w:rPr>
        <w:t>Boluarte</w:t>
      </w:r>
      <w:proofErr w:type="spellEnd"/>
      <w:r w:rsidR="00E6139A">
        <w:rPr>
          <w:sz w:val="24"/>
          <w:szCs w:val="24"/>
          <w:lang w:val="es-ES"/>
        </w:rPr>
        <w:t>.</w:t>
      </w:r>
      <w:r w:rsidR="00DD4FF4">
        <w:rPr>
          <w:sz w:val="24"/>
          <w:szCs w:val="24"/>
          <w:lang w:val="es-ES"/>
        </w:rPr>
        <w:t xml:space="preserve"> </w:t>
      </w:r>
    </w:p>
    <w:p w14:paraId="6EA446EE" w14:textId="69586B2F" w:rsidR="00FD60FC" w:rsidRDefault="00362528" w:rsidP="00A102E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Ante semejante infamia</w:t>
      </w:r>
      <w:r w:rsidR="00EA7931">
        <w:rPr>
          <w:sz w:val="24"/>
          <w:szCs w:val="24"/>
          <w:lang w:val="es-ES"/>
        </w:rPr>
        <w:t xml:space="preserve"> convocamos a </w:t>
      </w:r>
      <w:r w:rsidR="009D11A1">
        <w:rPr>
          <w:sz w:val="24"/>
          <w:szCs w:val="24"/>
          <w:lang w:val="es-ES"/>
        </w:rPr>
        <w:t xml:space="preserve">los peruanos, </w:t>
      </w:r>
      <w:r w:rsidR="004046F0">
        <w:rPr>
          <w:sz w:val="24"/>
          <w:szCs w:val="24"/>
          <w:lang w:val="es-ES"/>
        </w:rPr>
        <w:t xml:space="preserve">a los movimientos sociales, </w:t>
      </w:r>
      <w:r w:rsidR="009D11A1">
        <w:rPr>
          <w:sz w:val="24"/>
          <w:szCs w:val="24"/>
          <w:lang w:val="es-ES"/>
        </w:rPr>
        <w:t>a las organizaciones de derechos humanos, a los partidos políticos</w:t>
      </w:r>
      <w:r w:rsidR="0053314C">
        <w:rPr>
          <w:sz w:val="24"/>
          <w:szCs w:val="24"/>
          <w:lang w:val="es-ES"/>
        </w:rPr>
        <w:t>, a los sindicatos</w:t>
      </w:r>
      <w:r w:rsidR="004046F0">
        <w:rPr>
          <w:sz w:val="24"/>
          <w:szCs w:val="24"/>
          <w:lang w:val="es-ES"/>
        </w:rPr>
        <w:t xml:space="preserve">, a </w:t>
      </w:r>
      <w:r w:rsidR="0028145A">
        <w:rPr>
          <w:sz w:val="24"/>
          <w:szCs w:val="24"/>
          <w:lang w:val="es-ES"/>
        </w:rPr>
        <w:t>las iglesias</w:t>
      </w:r>
      <w:r w:rsidR="00A102ED">
        <w:rPr>
          <w:sz w:val="24"/>
          <w:szCs w:val="24"/>
          <w:lang w:val="es-ES"/>
        </w:rPr>
        <w:t xml:space="preserve"> a a</w:t>
      </w:r>
      <w:r w:rsidR="00FD60FC" w:rsidRPr="00FD60FC">
        <w:rPr>
          <w:sz w:val="24"/>
          <w:szCs w:val="24"/>
          <w:lang w:val="es-ES"/>
        </w:rPr>
        <w:t xml:space="preserve">lzar </w:t>
      </w:r>
      <w:r w:rsidR="0028145A">
        <w:rPr>
          <w:sz w:val="24"/>
          <w:szCs w:val="24"/>
          <w:lang w:val="es-ES"/>
        </w:rPr>
        <w:t>su</w:t>
      </w:r>
      <w:r w:rsidR="00FD60FC" w:rsidRPr="00FD60FC">
        <w:rPr>
          <w:sz w:val="24"/>
          <w:szCs w:val="24"/>
          <w:lang w:val="es-ES"/>
        </w:rPr>
        <w:t xml:space="preserve"> voz de </w:t>
      </w:r>
      <w:r w:rsidR="0028145A">
        <w:rPr>
          <w:sz w:val="24"/>
          <w:szCs w:val="24"/>
          <w:lang w:val="es-ES"/>
        </w:rPr>
        <w:t xml:space="preserve">protesta de </w:t>
      </w:r>
      <w:r w:rsidR="00FD60FC" w:rsidRPr="00FD60FC">
        <w:rPr>
          <w:sz w:val="24"/>
          <w:szCs w:val="24"/>
          <w:lang w:val="es-ES"/>
        </w:rPr>
        <w:t xml:space="preserve">forma pública y </w:t>
      </w:r>
      <w:r w:rsidR="0028145A">
        <w:rPr>
          <w:sz w:val="24"/>
          <w:szCs w:val="24"/>
          <w:lang w:val="es-ES"/>
        </w:rPr>
        <w:t>clara</w:t>
      </w:r>
      <w:r w:rsidR="00A102ED">
        <w:rPr>
          <w:sz w:val="24"/>
          <w:szCs w:val="24"/>
          <w:lang w:val="es-ES"/>
        </w:rPr>
        <w:t>, a a</w:t>
      </w:r>
      <w:r w:rsidR="00FD60FC" w:rsidRPr="00FD60FC">
        <w:rPr>
          <w:sz w:val="24"/>
          <w:szCs w:val="24"/>
          <w:lang w:val="es-ES"/>
        </w:rPr>
        <w:t>poyar y fortalecer las iniciativas judiciales (como la acción de inconstitucionalidad)</w:t>
      </w:r>
      <w:r w:rsidR="00A102ED">
        <w:rPr>
          <w:sz w:val="24"/>
          <w:szCs w:val="24"/>
          <w:lang w:val="es-ES"/>
        </w:rPr>
        <w:t xml:space="preserve"> y a no </w:t>
      </w:r>
      <w:r w:rsidR="00FD60FC" w:rsidRPr="00FD60FC">
        <w:rPr>
          <w:sz w:val="24"/>
          <w:szCs w:val="24"/>
          <w:lang w:val="es-ES"/>
        </w:rPr>
        <w:t xml:space="preserve">claudicar en </w:t>
      </w:r>
      <w:r w:rsidR="00EE149A">
        <w:rPr>
          <w:sz w:val="24"/>
          <w:szCs w:val="24"/>
          <w:lang w:val="es-ES"/>
        </w:rPr>
        <w:t>esta lucha.</w:t>
      </w:r>
    </w:p>
    <w:p w14:paraId="3AA270C7" w14:textId="77D3F308" w:rsidR="00377F7C" w:rsidRPr="009E702A" w:rsidRDefault="00377F7C" w:rsidP="00A102E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</w:t>
      </w:r>
      <w:r w:rsidRPr="009E702A">
        <w:rPr>
          <w:sz w:val="24"/>
          <w:szCs w:val="24"/>
          <w:lang w:val="es-ES"/>
        </w:rPr>
        <w:t>Exigimos:</w:t>
      </w:r>
    </w:p>
    <w:p w14:paraId="4AA3D759" w14:textId="05BA6372" w:rsidR="003F7B2A" w:rsidRDefault="00B83528" w:rsidP="003F7B2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¡</w:t>
      </w:r>
      <w:r w:rsidR="003F7B2A">
        <w:rPr>
          <w:sz w:val="24"/>
          <w:szCs w:val="24"/>
          <w:lang w:val="es-ES"/>
        </w:rPr>
        <w:t>Justicia, memoria y reparación para la familia de las víctimas</w:t>
      </w:r>
      <w:r>
        <w:rPr>
          <w:sz w:val="24"/>
          <w:szCs w:val="24"/>
          <w:lang w:val="es-ES"/>
        </w:rPr>
        <w:t>!</w:t>
      </w:r>
    </w:p>
    <w:p w14:paraId="0481D162" w14:textId="38231F21" w:rsidR="003F7B2A" w:rsidRDefault="00B83528" w:rsidP="0035023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¡</w:t>
      </w:r>
      <w:r w:rsidR="003F7B2A">
        <w:rPr>
          <w:sz w:val="24"/>
          <w:szCs w:val="24"/>
          <w:lang w:val="es-ES"/>
        </w:rPr>
        <w:t>Luchemos por anular todas las leyes írritas que el contubernio congreso-ejecutivo ha dado</w:t>
      </w:r>
      <w:r>
        <w:rPr>
          <w:sz w:val="24"/>
          <w:szCs w:val="24"/>
          <w:lang w:val="es-ES"/>
        </w:rPr>
        <w:t>!</w:t>
      </w:r>
    </w:p>
    <w:p w14:paraId="788E682D" w14:textId="178CBEB2" w:rsidR="003F7B2A" w:rsidRDefault="00B83528" w:rsidP="0035023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¡</w:t>
      </w:r>
      <w:r w:rsidR="003F7B2A">
        <w:rPr>
          <w:sz w:val="24"/>
          <w:szCs w:val="24"/>
          <w:lang w:val="es-ES"/>
        </w:rPr>
        <w:t>Ni un voto ni reelección para ellos</w:t>
      </w:r>
      <w:r>
        <w:rPr>
          <w:sz w:val="24"/>
          <w:szCs w:val="24"/>
          <w:lang w:val="es-ES"/>
        </w:rPr>
        <w:t>!</w:t>
      </w:r>
    </w:p>
    <w:p w14:paraId="55094FAF" w14:textId="083CA19E" w:rsidR="00FD60FC" w:rsidRDefault="00575120" w:rsidP="0035023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Perú, 14 de agosto de 2025</w:t>
      </w:r>
    </w:p>
    <w:p w14:paraId="019407CB" w14:textId="457F8C11" w:rsidR="004C61F6" w:rsidRPr="008F0DDD" w:rsidRDefault="00575120" w:rsidP="00225D75">
      <w:pPr>
        <w:rPr>
          <w:b/>
          <w:bCs/>
          <w:sz w:val="24"/>
          <w:szCs w:val="24"/>
          <w:lang w:val="es-ES"/>
        </w:rPr>
      </w:pPr>
      <w:r w:rsidRPr="008F0DDD">
        <w:rPr>
          <w:b/>
          <w:bCs/>
          <w:sz w:val="24"/>
          <w:szCs w:val="24"/>
          <w:lang w:val="es-ES"/>
        </w:rPr>
        <w:t xml:space="preserve">GRUPO POR EL SOCIALISMO </w:t>
      </w:r>
      <w:r w:rsidR="00EA20BA" w:rsidRPr="008F0DDD">
        <w:rPr>
          <w:b/>
          <w:bCs/>
          <w:sz w:val="24"/>
          <w:szCs w:val="24"/>
          <w:lang w:val="es-ES"/>
        </w:rPr>
        <w:t>(GPS)</w:t>
      </w:r>
      <w:r w:rsidR="00C41E16">
        <w:rPr>
          <w:b/>
          <w:bCs/>
          <w:sz w:val="24"/>
          <w:szCs w:val="24"/>
          <w:lang w:val="es-ES"/>
        </w:rPr>
        <w:t xml:space="preserve"> y la revista YUYAY</w:t>
      </w:r>
    </w:p>
    <w:sectPr w:rsidR="004C61F6" w:rsidRPr="008F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022E7"/>
    <w:multiLevelType w:val="hybridMultilevel"/>
    <w:tmpl w:val="80A233C0"/>
    <w:lvl w:ilvl="0" w:tplc="66344AF4">
      <w:numFmt w:val="bullet"/>
      <w:lvlText w:val="-"/>
      <w:lvlJc w:val="left"/>
      <w:pPr>
        <w:ind w:left="88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" w15:restartNumberingAfterBreak="0">
    <w:nsid w:val="59554CC4"/>
    <w:multiLevelType w:val="multilevel"/>
    <w:tmpl w:val="A648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344845"/>
    <w:multiLevelType w:val="hybridMultilevel"/>
    <w:tmpl w:val="DD7C6D50"/>
    <w:lvl w:ilvl="0" w:tplc="66344A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55D1F"/>
    <w:multiLevelType w:val="multilevel"/>
    <w:tmpl w:val="8C06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015B9"/>
    <w:multiLevelType w:val="multilevel"/>
    <w:tmpl w:val="221A8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925070">
    <w:abstractNumId w:val="1"/>
  </w:num>
  <w:num w:numId="2" w16cid:durableId="694695404">
    <w:abstractNumId w:val="4"/>
  </w:num>
  <w:num w:numId="3" w16cid:durableId="132261188">
    <w:abstractNumId w:val="3"/>
  </w:num>
  <w:num w:numId="4" w16cid:durableId="734276615">
    <w:abstractNumId w:val="2"/>
  </w:num>
  <w:num w:numId="5" w16cid:durableId="32466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50"/>
    <w:rsid w:val="000225CE"/>
    <w:rsid w:val="00026FE3"/>
    <w:rsid w:val="000323E0"/>
    <w:rsid w:val="00033AD5"/>
    <w:rsid w:val="00046D7E"/>
    <w:rsid w:val="000575B6"/>
    <w:rsid w:val="00062AD6"/>
    <w:rsid w:val="00065EF1"/>
    <w:rsid w:val="00085FC3"/>
    <w:rsid w:val="000A2A9B"/>
    <w:rsid w:val="000E078F"/>
    <w:rsid w:val="001041A4"/>
    <w:rsid w:val="00105107"/>
    <w:rsid w:val="00107128"/>
    <w:rsid w:val="00116A97"/>
    <w:rsid w:val="00124941"/>
    <w:rsid w:val="0012608B"/>
    <w:rsid w:val="0013029B"/>
    <w:rsid w:val="00143EED"/>
    <w:rsid w:val="00167CA8"/>
    <w:rsid w:val="00196165"/>
    <w:rsid w:val="001A45E8"/>
    <w:rsid w:val="001B0CF7"/>
    <w:rsid w:val="001D3422"/>
    <w:rsid w:val="001D427E"/>
    <w:rsid w:val="001D5829"/>
    <w:rsid w:val="0020119E"/>
    <w:rsid w:val="00207F87"/>
    <w:rsid w:val="0021091C"/>
    <w:rsid w:val="00225D75"/>
    <w:rsid w:val="00227E40"/>
    <w:rsid w:val="002318A2"/>
    <w:rsid w:val="0028145A"/>
    <w:rsid w:val="002A0271"/>
    <w:rsid w:val="002A5B20"/>
    <w:rsid w:val="002B6BB7"/>
    <w:rsid w:val="002D2B94"/>
    <w:rsid w:val="002F2B6F"/>
    <w:rsid w:val="002F5D4F"/>
    <w:rsid w:val="0030466C"/>
    <w:rsid w:val="00313256"/>
    <w:rsid w:val="0031716D"/>
    <w:rsid w:val="0032614B"/>
    <w:rsid w:val="00326B7A"/>
    <w:rsid w:val="00350230"/>
    <w:rsid w:val="00361B0D"/>
    <w:rsid w:val="00362528"/>
    <w:rsid w:val="00371137"/>
    <w:rsid w:val="00377F7C"/>
    <w:rsid w:val="00390048"/>
    <w:rsid w:val="003A519B"/>
    <w:rsid w:val="003C7933"/>
    <w:rsid w:val="003D656C"/>
    <w:rsid w:val="003F7B2A"/>
    <w:rsid w:val="004046F0"/>
    <w:rsid w:val="0044228F"/>
    <w:rsid w:val="004725FD"/>
    <w:rsid w:val="00494248"/>
    <w:rsid w:val="004A0D16"/>
    <w:rsid w:val="004A487F"/>
    <w:rsid w:val="004B10CA"/>
    <w:rsid w:val="004C61F6"/>
    <w:rsid w:val="004E1DFA"/>
    <w:rsid w:val="00504DEB"/>
    <w:rsid w:val="0053314C"/>
    <w:rsid w:val="00545EBF"/>
    <w:rsid w:val="005514DA"/>
    <w:rsid w:val="00575120"/>
    <w:rsid w:val="00581304"/>
    <w:rsid w:val="005A5EC8"/>
    <w:rsid w:val="005C38B4"/>
    <w:rsid w:val="005E1E5E"/>
    <w:rsid w:val="00663068"/>
    <w:rsid w:val="006801EE"/>
    <w:rsid w:val="006E0FF1"/>
    <w:rsid w:val="006F16E5"/>
    <w:rsid w:val="00763269"/>
    <w:rsid w:val="00763FBD"/>
    <w:rsid w:val="00781C04"/>
    <w:rsid w:val="007B226B"/>
    <w:rsid w:val="007D008F"/>
    <w:rsid w:val="007E253D"/>
    <w:rsid w:val="00802947"/>
    <w:rsid w:val="00830952"/>
    <w:rsid w:val="008321AD"/>
    <w:rsid w:val="008403B0"/>
    <w:rsid w:val="00880F85"/>
    <w:rsid w:val="00891132"/>
    <w:rsid w:val="008A404A"/>
    <w:rsid w:val="008B07EC"/>
    <w:rsid w:val="008D021D"/>
    <w:rsid w:val="008E0016"/>
    <w:rsid w:val="008E0A3F"/>
    <w:rsid w:val="008E69CE"/>
    <w:rsid w:val="008F0DDD"/>
    <w:rsid w:val="008F366D"/>
    <w:rsid w:val="008F36BC"/>
    <w:rsid w:val="009005E0"/>
    <w:rsid w:val="00904EA9"/>
    <w:rsid w:val="009218C9"/>
    <w:rsid w:val="00942272"/>
    <w:rsid w:val="009619A9"/>
    <w:rsid w:val="00982809"/>
    <w:rsid w:val="009901AC"/>
    <w:rsid w:val="00990746"/>
    <w:rsid w:val="009C651A"/>
    <w:rsid w:val="009D11A1"/>
    <w:rsid w:val="009E6A6F"/>
    <w:rsid w:val="009E702A"/>
    <w:rsid w:val="00A102ED"/>
    <w:rsid w:val="00A163E7"/>
    <w:rsid w:val="00A50578"/>
    <w:rsid w:val="00A66A2B"/>
    <w:rsid w:val="00A80874"/>
    <w:rsid w:val="00A80C86"/>
    <w:rsid w:val="00A8123A"/>
    <w:rsid w:val="00A90CAD"/>
    <w:rsid w:val="00AA12EA"/>
    <w:rsid w:val="00AA6E25"/>
    <w:rsid w:val="00AD07E6"/>
    <w:rsid w:val="00AE5B2B"/>
    <w:rsid w:val="00AF63C4"/>
    <w:rsid w:val="00B51ABE"/>
    <w:rsid w:val="00B64AED"/>
    <w:rsid w:val="00B67925"/>
    <w:rsid w:val="00B70F7D"/>
    <w:rsid w:val="00B77BDA"/>
    <w:rsid w:val="00B81C60"/>
    <w:rsid w:val="00B83528"/>
    <w:rsid w:val="00B94CE9"/>
    <w:rsid w:val="00B9509E"/>
    <w:rsid w:val="00B967D2"/>
    <w:rsid w:val="00BA46D6"/>
    <w:rsid w:val="00BD3294"/>
    <w:rsid w:val="00BD4650"/>
    <w:rsid w:val="00BE3498"/>
    <w:rsid w:val="00C320CF"/>
    <w:rsid w:val="00C41E16"/>
    <w:rsid w:val="00C462F0"/>
    <w:rsid w:val="00C72BE0"/>
    <w:rsid w:val="00C72F6E"/>
    <w:rsid w:val="00C9444F"/>
    <w:rsid w:val="00CA3F90"/>
    <w:rsid w:val="00CA45EA"/>
    <w:rsid w:val="00CB772C"/>
    <w:rsid w:val="00CC4572"/>
    <w:rsid w:val="00CF346A"/>
    <w:rsid w:val="00D26369"/>
    <w:rsid w:val="00D377B1"/>
    <w:rsid w:val="00D42FC9"/>
    <w:rsid w:val="00D46644"/>
    <w:rsid w:val="00D53395"/>
    <w:rsid w:val="00D56926"/>
    <w:rsid w:val="00D57797"/>
    <w:rsid w:val="00D672AB"/>
    <w:rsid w:val="00D8065E"/>
    <w:rsid w:val="00DB0B01"/>
    <w:rsid w:val="00DC45DA"/>
    <w:rsid w:val="00DC4DAF"/>
    <w:rsid w:val="00DD2C68"/>
    <w:rsid w:val="00DD44E8"/>
    <w:rsid w:val="00DD4FF4"/>
    <w:rsid w:val="00E02D87"/>
    <w:rsid w:val="00E4543F"/>
    <w:rsid w:val="00E6139A"/>
    <w:rsid w:val="00EA1E45"/>
    <w:rsid w:val="00EA20BA"/>
    <w:rsid w:val="00EA7931"/>
    <w:rsid w:val="00EA7FA7"/>
    <w:rsid w:val="00EE149A"/>
    <w:rsid w:val="00EE585D"/>
    <w:rsid w:val="00EE5BCB"/>
    <w:rsid w:val="00EE6ECE"/>
    <w:rsid w:val="00F04C48"/>
    <w:rsid w:val="00F532FB"/>
    <w:rsid w:val="00F660D2"/>
    <w:rsid w:val="00F80DC9"/>
    <w:rsid w:val="00F93CA3"/>
    <w:rsid w:val="00FB4F61"/>
    <w:rsid w:val="00FC219A"/>
    <w:rsid w:val="00FC5AF5"/>
    <w:rsid w:val="00FD3147"/>
    <w:rsid w:val="00FD60FC"/>
    <w:rsid w:val="00FE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B748"/>
  <w15:chartTrackingRefBased/>
  <w15:docId w15:val="{C5320443-CE10-4FBE-8BCD-9EFD23D4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4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4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46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4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46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4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4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4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4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4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4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46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465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465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46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46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46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46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4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4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4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4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4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46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46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465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4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465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465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D60F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60F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02D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Rodriguez</dc:creator>
  <cp:keywords/>
  <dc:description/>
  <cp:lastModifiedBy>Esther Rodriguez</cp:lastModifiedBy>
  <cp:revision>2</cp:revision>
  <dcterms:created xsi:type="dcterms:W3CDTF">2025-08-15T18:55:00Z</dcterms:created>
  <dcterms:modified xsi:type="dcterms:W3CDTF">2025-08-15T18:55:00Z</dcterms:modified>
</cp:coreProperties>
</file>